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8AC3" w14:textId="77777777" w:rsidR="00BB5160" w:rsidRDefault="00BB5160" w:rsidP="00BB51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Morgan County Economic Development Authority</w:t>
      </w:r>
    </w:p>
    <w:p w14:paraId="4C61234C" w14:textId="77777777" w:rsidR="00BB5160" w:rsidRDefault="00BB5160" w:rsidP="00BB51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Nominating Committee Meeting</w:t>
      </w:r>
    </w:p>
    <w:p w14:paraId="4593E6E3" w14:textId="535BDFE8" w:rsidR="00BB5160" w:rsidRDefault="00BB5160" w:rsidP="00BB51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2022</w:t>
      </w:r>
    </w:p>
    <w:p w14:paraId="560D68DB" w14:textId="70EF66E3" w:rsidR="00BB5160" w:rsidRDefault="00BB5160" w:rsidP="00BB51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EDA Office</w:t>
      </w:r>
    </w:p>
    <w:p w14:paraId="5B7C83F5" w14:textId="77777777" w:rsidR="00BB5160" w:rsidRDefault="00BB5160" w:rsidP="00BB5160">
      <w:pPr>
        <w:pStyle w:val="NoSpacing"/>
        <w:jc w:val="center"/>
        <w:rPr>
          <w:b/>
          <w:sz w:val="24"/>
          <w:szCs w:val="24"/>
        </w:rPr>
      </w:pPr>
    </w:p>
    <w:p w14:paraId="52DF2525" w14:textId="77777777" w:rsidR="00BB5160" w:rsidRDefault="00BB5160" w:rsidP="00BB516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55A0DFCC" w14:textId="77777777" w:rsidR="00BB5160" w:rsidRDefault="00BB5160" w:rsidP="00BB5160">
      <w:pPr>
        <w:pStyle w:val="NoSpacing"/>
        <w:rPr>
          <w:sz w:val="24"/>
          <w:szCs w:val="24"/>
        </w:rPr>
      </w:pPr>
    </w:p>
    <w:p w14:paraId="17B66968" w14:textId="77777777" w:rsidR="00BB5160" w:rsidRDefault="00BB5160" w:rsidP="00BB5160">
      <w:pPr>
        <w:pStyle w:val="NoSpacing"/>
        <w:rPr>
          <w:sz w:val="24"/>
          <w:szCs w:val="24"/>
        </w:rPr>
      </w:pPr>
    </w:p>
    <w:p w14:paraId="4BF67B85" w14:textId="756948E0" w:rsidR="00BB5160" w:rsidRDefault="00BB5160" w:rsidP="00BB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>
        <w:rPr>
          <w:sz w:val="24"/>
          <w:szCs w:val="24"/>
        </w:rPr>
        <w:t>Ed Asher, Terri Beard, and Brandy Steele</w:t>
      </w:r>
    </w:p>
    <w:p w14:paraId="35A50F58" w14:textId="77777777" w:rsidR="00BB5160" w:rsidRDefault="00BB5160" w:rsidP="00BB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Present: Lyn Goodwin, EDA executive director</w:t>
      </w:r>
    </w:p>
    <w:p w14:paraId="184A66C8" w14:textId="77777777" w:rsidR="00BB5160" w:rsidRDefault="00BB5160" w:rsidP="00BB5160">
      <w:pPr>
        <w:pStyle w:val="NoSpacing"/>
        <w:rPr>
          <w:sz w:val="24"/>
          <w:szCs w:val="24"/>
        </w:rPr>
      </w:pPr>
    </w:p>
    <w:p w14:paraId="7955C8E4" w14:textId="77777777" w:rsidR="00BB5160" w:rsidRPr="00BB5160" w:rsidRDefault="00BB5160" w:rsidP="00BB516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BB5160">
        <w:rPr>
          <w:sz w:val="24"/>
          <w:szCs w:val="24"/>
          <w:u w:val="single"/>
        </w:rPr>
        <w:t>Call-to-Order/Determination of a Quorum</w:t>
      </w:r>
    </w:p>
    <w:p w14:paraId="6B08C28B" w14:textId="2677A4FD" w:rsidR="00BB5160" w:rsidRDefault="00BB5160" w:rsidP="00BB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Ed Asher </w:t>
      </w:r>
      <w:r>
        <w:rPr>
          <w:sz w:val="24"/>
          <w:szCs w:val="24"/>
        </w:rPr>
        <w:t>called the Nominating Committee meeting to order at 4:</w:t>
      </w:r>
      <w:r>
        <w:rPr>
          <w:sz w:val="24"/>
          <w:szCs w:val="24"/>
        </w:rPr>
        <w:t xml:space="preserve">05 </w:t>
      </w:r>
      <w:r>
        <w:rPr>
          <w:sz w:val="24"/>
          <w:szCs w:val="24"/>
        </w:rPr>
        <w:t>p.m. Quorum present.</w:t>
      </w:r>
    </w:p>
    <w:p w14:paraId="4A1C481B" w14:textId="77777777" w:rsidR="00BB5160" w:rsidRDefault="00BB5160" w:rsidP="00BB5160">
      <w:pPr>
        <w:pStyle w:val="NoSpacing"/>
        <w:rPr>
          <w:sz w:val="24"/>
          <w:szCs w:val="24"/>
        </w:rPr>
      </w:pPr>
    </w:p>
    <w:p w14:paraId="3A070628" w14:textId="497278CD" w:rsidR="00BB5160" w:rsidRPr="00BB5160" w:rsidRDefault="00BB5160" w:rsidP="00BB516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BB5160">
        <w:rPr>
          <w:sz w:val="24"/>
          <w:szCs w:val="24"/>
          <w:u w:val="single"/>
        </w:rPr>
        <w:t>Slate of Officers for FY 202</w:t>
      </w:r>
      <w:r w:rsidRPr="00BB5160">
        <w:rPr>
          <w:sz w:val="24"/>
          <w:szCs w:val="24"/>
          <w:u w:val="single"/>
        </w:rPr>
        <w:t>2</w:t>
      </w:r>
      <w:r w:rsidRPr="00BB5160">
        <w:rPr>
          <w:sz w:val="24"/>
          <w:szCs w:val="24"/>
          <w:u w:val="single"/>
        </w:rPr>
        <w:t>-202</w:t>
      </w:r>
      <w:r w:rsidRPr="00BB5160">
        <w:rPr>
          <w:sz w:val="24"/>
          <w:szCs w:val="24"/>
          <w:u w:val="single"/>
        </w:rPr>
        <w:t>3</w:t>
      </w:r>
    </w:p>
    <w:p w14:paraId="782B249C" w14:textId="700E2398" w:rsidR="008219AB" w:rsidRDefault="00BB5160" w:rsidP="00BB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Terri Beard reported she had contacted the current EDA officers</w:t>
      </w:r>
      <w:r w:rsidR="008219AB">
        <w:rPr>
          <w:sz w:val="24"/>
          <w:szCs w:val="24"/>
        </w:rPr>
        <w:t>,</w:t>
      </w:r>
      <w:r>
        <w:rPr>
          <w:sz w:val="24"/>
          <w:szCs w:val="24"/>
        </w:rPr>
        <w:t xml:space="preserve"> and all have confirmed that they are willing to serve another year in their current roles. Terri Beard made a motion to present the following Slate of Officers for FY 2022-2023</w:t>
      </w:r>
      <w:r w:rsidR="008219AB">
        <w:rPr>
          <w:sz w:val="24"/>
          <w:szCs w:val="24"/>
        </w:rPr>
        <w:t xml:space="preserve"> at the May 31 EDA board meeting</w:t>
      </w:r>
      <w:r>
        <w:rPr>
          <w:sz w:val="24"/>
          <w:szCs w:val="24"/>
        </w:rPr>
        <w:t xml:space="preserve">: Larry </w:t>
      </w:r>
      <w:proofErr w:type="spellStart"/>
      <w:r>
        <w:rPr>
          <w:sz w:val="24"/>
          <w:szCs w:val="24"/>
        </w:rPr>
        <w:t>Omps</w:t>
      </w:r>
      <w:proofErr w:type="spellEnd"/>
      <w:r>
        <w:rPr>
          <w:sz w:val="24"/>
          <w:szCs w:val="24"/>
        </w:rPr>
        <w:t xml:space="preserve"> – president; Sean Forney – vice president; Susan Webster – secretary; Stefanie Allemong – treasurer. The motion was</w:t>
      </w:r>
      <w:r w:rsidR="008219AB">
        <w:rPr>
          <w:sz w:val="24"/>
          <w:szCs w:val="24"/>
        </w:rPr>
        <w:t xml:space="preserve"> seconded by Brandy Steele, and the motion was approved.</w:t>
      </w:r>
    </w:p>
    <w:p w14:paraId="3CC479CF" w14:textId="44E3F497" w:rsidR="00BB5160" w:rsidRDefault="008219AB" w:rsidP="00BB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00FD33" w14:textId="490B75D9" w:rsidR="00BB5160" w:rsidRPr="008219AB" w:rsidRDefault="00BB5160" w:rsidP="00BB516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8219AB">
        <w:rPr>
          <w:sz w:val="24"/>
          <w:szCs w:val="24"/>
          <w:u w:val="single"/>
        </w:rPr>
        <w:t>Adjournment</w:t>
      </w:r>
    </w:p>
    <w:p w14:paraId="57B4EFEE" w14:textId="1C7ED5C8" w:rsidR="00BB5160" w:rsidRDefault="00BB5160" w:rsidP="00BB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no further business to discuss, Terri Beard made a motion to adjourn the meeting at 4:09 p.m. The motion was seconded by Brandy Steele, and the motion was approved.</w:t>
      </w:r>
    </w:p>
    <w:sectPr w:rsidR="00BB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63D0"/>
    <w:multiLevelType w:val="hybridMultilevel"/>
    <w:tmpl w:val="45CAB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60"/>
    <w:rsid w:val="007A7EB0"/>
    <w:rsid w:val="008219AB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620F"/>
  <w15:chartTrackingRefBased/>
  <w15:docId w15:val="{C3743D97-3C70-41D7-A033-866EC74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Goodwin</dc:creator>
  <cp:keywords/>
  <dc:description/>
  <cp:lastModifiedBy>Lyn Goodwin</cp:lastModifiedBy>
  <cp:revision>1</cp:revision>
  <dcterms:created xsi:type="dcterms:W3CDTF">2022-05-24T21:33:00Z</dcterms:created>
  <dcterms:modified xsi:type="dcterms:W3CDTF">2022-05-24T21:46:00Z</dcterms:modified>
</cp:coreProperties>
</file>